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753DD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1F5FED" w:rsidP="00DB5B94">
            <w:pPr>
              <w:rPr>
                <w:szCs w:val="26"/>
              </w:rPr>
            </w:pPr>
            <w:r>
              <w:rPr>
                <w:szCs w:val="26"/>
              </w:rPr>
              <w:t>9 ноябр</w:t>
            </w:r>
            <w:r w:rsidR="009027DA">
              <w:rPr>
                <w:szCs w:val="26"/>
              </w:rPr>
              <w:t>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F610DE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F610DE">
              <w:rPr>
                <w:szCs w:val="26"/>
              </w:rPr>
              <w:t>31/5-731</w:t>
            </w:r>
          </w:p>
        </w:tc>
      </w:tr>
    </w:tbl>
    <w:p w:rsidR="00726148" w:rsidRDefault="00726148" w:rsidP="0046660D">
      <w:pPr>
        <w:jc w:val="center"/>
      </w:pPr>
    </w:p>
    <w:p w:rsidR="007D482A" w:rsidRPr="00264BB8" w:rsidRDefault="007D482A" w:rsidP="007D482A">
      <w:pPr>
        <w:jc w:val="center"/>
        <w:rPr>
          <w:szCs w:val="26"/>
        </w:rPr>
      </w:pPr>
      <w:r w:rsidRPr="00264BB8">
        <w:rPr>
          <w:szCs w:val="26"/>
        </w:rPr>
        <w:t>О внесении изменений в решение Городского Совета от 1</w:t>
      </w:r>
      <w:r>
        <w:rPr>
          <w:szCs w:val="26"/>
        </w:rPr>
        <w:t>5</w:t>
      </w:r>
      <w:r w:rsidRPr="00264BB8">
        <w:rPr>
          <w:szCs w:val="26"/>
        </w:rPr>
        <w:t>.12.20</w:t>
      </w:r>
      <w:r>
        <w:rPr>
          <w:szCs w:val="26"/>
        </w:rPr>
        <w:t>20</w:t>
      </w:r>
      <w:r w:rsidRPr="00264BB8">
        <w:rPr>
          <w:szCs w:val="26"/>
        </w:rPr>
        <w:t xml:space="preserve"> № </w:t>
      </w:r>
      <w:r>
        <w:rPr>
          <w:szCs w:val="26"/>
        </w:rPr>
        <w:t>24</w:t>
      </w:r>
      <w:r w:rsidRPr="00264BB8">
        <w:rPr>
          <w:szCs w:val="26"/>
        </w:rPr>
        <w:t>/5-</w:t>
      </w:r>
      <w:r>
        <w:rPr>
          <w:szCs w:val="26"/>
        </w:rPr>
        <w:t>553</w:t>
      </w:r>
    </w:p>
    <w:p w:rsidR="007D482A" w:rsidRPr="00264BB8" w:rsidRDefault="007D482A" w:rsidP="007D482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64BB8">
        <w:rPr>
          <w:rFonts w:ascii="Times New Roman" w:hAnsi="Times New Roman" w:cs="Times New Roman"/>
          <w:sz w:val="26"/>
          <w:szCs w:val="26"/>
        </w:rPr>
        <w:t>«О бюджете муниципального образования город Норильск на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64BB8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7D482A" w:rsidRPr="00264BB8" w:rsidRDefault="007D482A" w:rsidP="007D482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573" w:rsidRDefault="007D482A" w:rsidP="007D482A">
      <w:pPr>
        <w:tabs>
          <w:tab w:val="left" w:pos="993"/>
        </w:tabs>
        <w:ind w:firstLine="709"/>
        <w:contextualSpacing/>
        <w:rPr>
          <w:szCs w:val="26"/>
        </w:rPr>
      </w:pPr>
      <w:r w:rsidRPr="00264BB8">
        <w:rPr>
          <w:szCs w:val="26"/>
        </w:rPr>
        <w:t xml:space="preserve">В соответствии со статьей 28 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szCs w:val="26"/>
        </w:rPr>
      </w:pPr>
    </w:p>
    <w:p w:rsidR="007D482A" w:rsidRDefault="00087DA3" w:rsidP="007D482A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 xml:space="preserve">в </w:t>
      </w:r>
      <w:r w:rsidR="007D482A">
        <w:rPr>
          <w:szCs w:val="26"/>
        </w:rPr>
        <w:t xml:space="preserve">решение Городского Совета от 15.12.2020 № 24/5-553 </w:t>
      </w:r>
      <w:r w:rsidR="004171B7">
        <w:rPr>
          <w:szCs w:val="26"/>
        </w:rPr>
        <w:t xml:space="preserve">            </w:t>
      </w:r>
      <w:r w:rsidR="007D482A">
        <w:rPr>
          <w:szCs w:val="26"/>
        </w:rPr>
        <w:t>«О бюджете муниципального образования город Норильск на 2021 год и на плановый период 2022 и 2023 годов» (далее – решение) следующие изменения: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1.1. Статью 1 решения изложить в следующей редакции: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«Статья 1. Основные характеристики бюджета муниципального образования город Норильск на 2021 год и на плановый период 2022 и 2023 годов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1. Утвердить основные характеристики бюджета муниципального образования город Норильск (далее по тексту </w:t>
      </w:r>
      <w:r w:rsidR="00F610DE">
        <w:rPr>
          <w:szCs w:val="26"/>
        </w:rPr>
        <w:t>–</w:t>
      </w:r>
      <w:r w:rsidRPr="001F5FED">
        <w:rPr>
          <w:szCs w:val="26"/>
        </w:rPr>
        <w:t xml:space="preserve"> местный бюджет) на 2021 год: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 xml:space="preserve">1) прогнозируемый общий объем доходов местного бюджета в сумме </w:t>
      </w:r>
      <w:r w:rsidRPr="001F5FED">
        <w:rPr>
          <w:bCs/>
          <w:szCs w:val="26"/>
        </w:rPr>
        <w:t xml:space="preserve">26 249 111,2 </w:t>
      </w:r>
      <w:r w:rsidRPr="001F5FED">
        <w:rPr>
          <w:szCs w:val="26"/>
        </w:rPr>
        <w:t>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>2) общий объем расходов местного бюджета в сумме 24 564 268,5 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>3) профицит местного бюджета в сумме 1 684 842,7 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>4) источники внутреннего финансирования дефицита местного бюджета в сумме минус 1 684 842,7 тыс. рублей согласно приложению 1 к настоящему решению.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>2. Утвердить основные характеристики местного бюджета на 2022 и 2023 годы:</w:t>
      </w:r>
    </w:p>
    <w:p w:rsidR="001F5FED" w:rsidRPr="001F5FED" w:rsidRDefault="001F5FED" w:rsidP="00F610DE">
      <w:pPr>
        <w:ind w:firstLine="709"/>
        <w:rPr>
          <w:bCs/>
          <w:szCs w:val="26"/>
        </w:rPr>
      </w:pPr>
      <w:r w:rsidRPr="001F5FED">
        <w:rPr>
          <w:szCs w:val="26"/>
        </w:rPr>
        <w:t xml:space="preserve">1) прогнозируемый общий объем доходов местного бюджета на 2022 год в сумме 18 896 451,2 тыс. рублей и на 2023 год в сумме </w:t>
      </w:r>
      <w:r w:rsidRPr="001F5FED">
        <w:rPr>
          <w:bCs/>
          <w:szCs w:val="26"/>
        </w:rPr>
        <w:t>19 212 483,1 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bCs/>
          <w:szCs w:val="26"/>
        </w:rPr>
        <w:t>2)</w:t>
      </w:r>
      <w:r w:rsidRPr="001F5FED">
        <w:rPr>
          <w:szCs w:val="26"/>
        </w:rPr>
        <w:t xml:space="preserve"> общий объем расходов местного бюджета на 2022 год в сумме 24 024 160,5 тыс. рублей, в том числе условно утвержденные расходы в сумме 593 250,4 тыс. рублей, и на 2023 год в сумме 20 534 623,8 тыс. рублей, в том числе условно утвержденные расходы в сумме 680 000,0 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>3) дефицит местного бюджета на 2022 год в сумме 5 127 709,3 тыс. рублей, на 2023 год в сумме 1 322 140,7 тыс. рублей;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lastRenderedPageBreak/>
        <w:t xml:space="preserve">4) источники внутреннего финансирования дефицита местного бюджета на 2022 год в сумме 5 127 709,3 тыс. рублей, на 2023 год в сумме 1 322 140,7 тыс. рублей согласно приложению 2 к настоящему решению.». </w:t>
      </w:r>
    </w:p>
    <w:p w:rsidR="001F5FED" w:rsidRPr="001F5FED" w:rsidRDefault="001F5FED" w:rsidP="00F610DE">
      <w:pPr>
        <w:ind w:firstLine="709"/>
        <w:rPr>
          <w:szCs w:val="26"/>
        </w:rPr>
      </w:pPr>
      <w:r w:rsidRPr="001F5FED">
        <w:rPr>
          <w:szCs w:val="26"/>
        </w:rPr>
        <w:t xml:space="preserve">1.2. Утвердить новую редакцию приложения № 1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– «Источники внутреннего финансирования дефицита бюджета муниципального образования город Норильск на 2021 год» согласно приложению № 1 к настоящему решению. 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1.3. Утвердить новую редакцию приложения № 2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«Источники внутреннего финансирования дефицита бюджета муниципального образования город Норильск на плановый период 2022 и 2023 годов» согласно приложению № 2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1.4. В статье 2 решения утвердить новую редакцию приложения № 3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-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1.5. В статье 3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5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«Доходы бюджета муниципального образования город Норильск по кодам классификации доходов бюджетов на 2021 год» согласно приложению № 4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6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«Доходы бюджета муниципального образования город Норильск по кодам классификации доходов бюджетов на плановый период 2022 и 2023 годов» согласно приложению № 5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1.6. Статью 4 решения изложить в следующей редакции: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«Статья 4. Муниципальный долг муниципального образования город Норильск</w:t>
      </w:r>
    </w:p>
    <w:p w:rsidR="001F5FED" w:rsidRPr="009C53D7" w:rsidRDefault="001F5FED" w:rsidP="001F5FED">
      <w:pPr>
        <w:widowControl w:val="0"/>
        <w:autoSpaceDE w:val="0"/>
        <w:autoSpaceDN w:val="0"/>
        <w:adjustRightInd w:val="0"/>
        <w:ind w:firstLine="720"/>
        <w:rPr>
          <w:rFonts w:cs="Arial"/>
          <w:szCs w:val="20"/>
        </w:rPr>
      </w:pPr>
      <w:r w:rsidRPr="009C53D7">
        <w:rPr>
          <w:rFonts w:cs="Arial"/>
          <w:szCs w:val="20"/>
        </w:rPr>
        <w:t>1. Установить, что верхний предел муниципального внутреннего долга муниципального образования город Норильск:</w:t>
      </w:r>
    </w:p>
    <w:p w:rsidR="001F5FED" w:rsidRPr="009C53D7" w:rsidRDefault="001F5FED" w:rsidP="001F5FED">
      <w:pPr>
        <w:widowControl w:val="0"/>
        <w:autoSpaceDE w:val="0"/>
        <w:autoSpaceDN w:val="0"/>
        <w:adjustRightInd w:val="0"/>
        <w:ind w:firstLine="720"/>
        <w:rPr>
          <w:rFonts w:cs="Arial"/>
          <w:szCs w:val="20"/>
        </w:rPr>
      </w:pPr>
      <w:r w:rsidRPr="009C53D7">
        <w:rPr>
          <w:rFonts w:cs="Arial"/>
          <w:szCs w:val="20"/>
        </w:rPr>
        <w:t>- на 1 января 2022 года равен нулю, в том числе по муниципальным гарантиям равен нулю;</w:t>
      </w:r>
    </w:p>
    <w:p w:rsidR="001F5FED" w:rsidRPr="009C53D7" w:rsidRDefault="001F5FED" w:rsidP="001F5FED">
      <w:pPr>
        <w:widowControl w:val="0"/>
        <w:autoSpaceDE w:val="0"/>
        <w:autoSpaceDN w:val="0"/>
        <w:adjustRightInd w:val="0"/>
        <w:ind w:firstLine="720"/>
        <w:rPr>
          <w:rFonts w:cs="Arial"/>
          <w:szCs w:val="20"/>
        </w:rPr>
      </w:pPr>
      <w:r w:rsidRPr="009C53D7">
        <w:rPr>
          <w:rFonts w:cs="Arial"/>
          <w:szCs w:val="20"/>
        </w:rPr>
        <w:t>- на 1 января 2023 года равен 887 878,4 тыс. рублей, в том числе по муниципальным гарантиям равен нулю;</w:t>
      </w:r>
    </w:p>
    <w:p w:rsidR="001F5FED" w:rsidRPr="009C53D7" w:rsidRDefault="001F5FED" w:rsidP="001F5FED">
      <w:pPr>
        <w:widowControl w:val="0"/>
        <w:autoSpaceDE w:val="0"/>
        <w:autoSpaceDN w:val="0"/>
        <w:adjustRightInd w:val="0"/>
        <w:ind w:firstLine="720"/>
        <w:rPr>
          <w:rFonts w:cs="Arial"/>
          <w:szCs w:val="20"/>
        </w:rPr>
      </w:pPr>
      <w:r w:rsidRPr="009C53D7">
        <w:rPr>
          <w:rFonts w:cs="Arial"/>
          <w:szCs w:val="20"/>
        </w:rPr>
        <w:t>- на 1 января 2024 года равен 1 666 040,9 тыс. рублей, в том числе по муниципальным гарантиям равен нулю.</w:t>
      </w:r>
    </w:p>
    <w:p w:rsidR="001F5FED" w:rsidRPr="009C53D7" w:rsidRDefault="001F5FED" w:rsidP="001F5FED">
      <w:pPr>
        <w:numPr>
          <w:ilvl w:val="0"/>
          <w:numId w:val="20"/>
        </w:numPr>
        <w:tabs>
          <w:tab w:val="left" w:pos="851"/>
          <w:tab w:val="left" w:pos="993"/>
          <w:tab w:val="num" w:pos="1276"/>
        </w:tabs>
        <w:ind w:left="0" w:firstLine="709"/>
        <w:rPr>
          <w:rFonts w:cs="Arial"/>
          <w:szCs w:val="20"/>
        </w:rPr>
      </w:pPr>
      <w:r w:rsidRPr="009C53D7">
        <w:rPr>
          <w:rFonts w:cs="Arial"/>
          <w:szCs w:val="20"/>
        </w:rPr>
        <w:t>Установить, что объем расходов на обслуживание муниципального долга не должен превышать:</w:t>
      </w:r>
    </w:p>
    <w:p w:rsidR="001F5FED" w:rsidRPr="009C53D7" w:rsidRDefault="001F5FED" w:rsidP="001F5FED">
      <w:pPr>
        <w:tabs>
          <w:tab w:val="left" w:pos="851"/>
          <w:tab w:val="left" w:pos="993"/>
        </w:tabs>
        <w:ind w:left="709"/>
        <w:rPr>
          <w:rFonts w:cs="Arial"/>
          <w:szCs w:val="20"/>
        </w:rPr>
      </w:pPr>
      <w:r w:rsidRPr="009C53D7">
        <w:rPr>
          <w:rFonts w:cs="Arial"/>
          <w:szCs w:val="20"/>
        </w:rPr>
        <w:t>- 4 220,0 тыс. рублей в 2022 году;</w:t>
      </w:r>
    </w:p>
    <w:p w:rsidR="001F5FED" w:rsidRPr="009C53D7" w:rsidRDefault="001F5FED" w:rsidP="001F5FED">
      <w:pPr>
        <w:tabs>
          <w:tab w:val="left" w:pos="851"/>
          <w:tab w:val="left" w:pos="993"/>
        </w:tabs>
        <w:ind w:left="709"/>
        <w:rPr>
          <w:rFonts w:cs="Arial"/>
          <w:szCs w:val="20"/>
        </w:rPr>
      </w:pPr>
      <w:r w:rsidRPr="009C53D7">
        <w:rPr>
          <w:rFonts w:cs="Arial"/>
          <w:szCs w:val="20"/>
        </w:rPr>
        <w:lastRenderedPageBreak/>
        <w:t>- 8 441,0 тыс. рублей в 2023 году.».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1.7. В статье 5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7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«Программа муниципальных внутренних заимствований муниципального образования город Норильск на 2021 год» согласно приложению № 6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8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«Программа муниципальных внутренних заимствований муниципального образования город Норильск на плановый период 2022 и 2023 годов» согласно приложению № 7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1.8. В статье 7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10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9C53D7">
        <w:rPr>
          <w:szCs w:val="26"/>
        </w:rPr>
        <w:t xml:space="preserve"> </w:t>
      </w:r>
      <w:r w:rsidRPr="001F5FED">
        <w:rPr>
          <w:szCs w:val="26"/>
        </w:rPr>
        <w:t>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согласно приложению № 8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11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9C53D7">
        <w:rPr>
          <w:szCs w:val="26"/>
        </w:rPr>
        <w:t>–</w:t>
      </w:r>
      <w:r w:rsidRPr="001F5FED">
        <w:rPr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2022 и 2023 годов» согласно приложению № 9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12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«Ведомственная структура расходов бюджета на 2021 год» согласно приложению № 10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13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«Ведомственная структура расходов бюджета на плановый период 2022 и 2023 годов» согласно приложению № 11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14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2021 год» согласно приложению № 12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lastRenderedPageBreak/>
        <w:t xml:space="preserve">- утвердить новую редакцию приложения № 15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2022 и 2023 годов» согласно приложению № 13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1.9. В статье 8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пункте 1 цифры «10 868 515,8» заменить цифрами «10 954 887,3»;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пункте 2 цифры «1 189 298,0» заменить цифрами «1 343 191,1».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1.10. В статье 9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пункте 1 цифры «1 136 327,3» заменить цифрами «1 147 765,3»;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пункте 2 цифры «76 213,4» заменить цифрами «96 609,5».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1.11. В статье 10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</w:t>
      </w:r>
      <w:hyperlink r:id="rId9" w:history="1">
        <w:r w:rsidRPr="001F5FED">
          <w:rPr>
            <w:szCs w:val="26"/>
          </w:rPr>
          <w:t>приложения № 16</w:t>
        </w:r>
      </w:hyperlink>
      <w:r w:rsidRPr="001F5FED">
        <w:rPr>
          <w:szCs w:val="26"/>
        </w:rPr>
        <w:t xml:space="preserve">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– «Межбюджетные трансферты, перечисляемые из краевого бюджета, в 2021 году» согласно </w:t>
      </w:r>
      <w:hyperlink r:id="rId10" w:history="1">
        <w:r w:rsidRPr="001F5FED">
          <w:rPr>
            <w:szCs w:val="26"/>
          </w:rPr>
          <w:t xml:space="preserve">приложению </w:t>
        </w:r>
      </w:hyperlink>
      <w:r w:rsidRPr="001F5FED">
        <w:rPr>
          <w:szCs w:val="26"/>
        </w:rPr>
        <w:t>№ 14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</w:t>
      </w:r>
      <w:hyperlink r:id="rId11" w:history="1">
        <w:r w:rsidRPr="001F5FED">
          <w:rPr>
            <w:szCs w:val="26"/>
          </w:rPr>
          <w:t>приложения № 1</w:t>
        </w:r>
      </w:hyperlink>
      <w:r w:rsidRPr="001F5FED">
        <w:rPr>
          <w:szCs w:val="26"/>
        </w:rPr>
        <w:t xml:space="preserve">7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– «Межбюджетные трансферты, перечисляемые из краевого бюджета, в плановом периоде 2022 и 2023 годов» согласно </w:t>
      </w:r>
      <w:hyperlink r:id="rId12" w:history="1">
        <w:r w:rsidRPr="001F5FED">
          <w:rPr>
            <w:szCs w:val="26"/>
          </w:rPr>
          <w:t xml:space="preserve">приложению </w:t>
        </w:r>
      </w:hyperlink>
      <w:r w:rsidRPr="001F5FED">
        <w:rPr>
          <w:szCs w:val="26"/>
        </w:rPr>
        <w:t>№ 15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1.12. В статье 13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абзаце втором пункта 1 цифры «65 793,3» заменить цифрами                       «46 265,6»;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color w:val="000000"/>
          <w:szCs w:val="26"/>
        </w:rPr>
      </w:pPr>
      <w:r w:rsidRPr="001F5FED">
        <w:rPr>
          <w:szCs w:val="26"/>
        </w:rPr>
        <w:t>- в абзаце третьем пункта 1 цифры «124 036,1» заменить цифрами «190 545,1», цифры «185 342,4» заменить цифрами «204 816,8»</w:t>
      </w:r>
      <w:r w:rsidRPr="001F5FED">
        <w:rPr>
          <w:color w:val="000000"/>
          <w:szCs w:val="26"/>
        </w:rPr>
        <w:t>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18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«Перечень объектов капитального строительства муниципальной собственности муниципального образования город Норильск на 2021 год» согласно приложению № 16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19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«Перечень объектов капитального строительства муниципальной собственности муниципального образования город Норильск на плановый период 2022 и 2023 годов» согласно приложению № 17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1.13. В статье 14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пункт 1 изложить в следующей редакции: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«1. Направить из местного бюджета средства на капитальный ремонт объектов муниципальной собственности: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2021 году в сумме 246 631,4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2022 году в сумме 486 692,2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lastRenderedPageBreak/>
        <w:t>- в 2023 году в сумме 484 273,9 тыс. рублей.»;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20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капитальному ремонту объектов недвижимого имущества, находящихся в муниципальной собственности, на 2021 год» согласно приложению № 18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21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капитальному ремонту объектов недвижимого имущества, находящихся в муниципальной собственности, на плановый период 2022 и 2023 годов» согласно приложению № 19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1.14. В статье 15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подпункт 1 пункта 1 изложить в следующей редакции: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«1) на текущие ремонты объектов муниципальной собственности: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2021 году в сумме 105 353,7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2022 году в сумме 220 615,9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2023 году в сумме 154 250,9 тыс. рублей;»;</w:t>
      </w:r>
    </w:p>
    <w:p w:rsidR="001F5FED" w:rsidRPr="00753DD8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абзаце втором подпункта 2 пункта 1 цифры «300 913,2» заменить цифрами «308 104,3»</w:t>
      </w:r>
      <w:r w:rsidR="00753DD8" w:rsidRPr="00753DD8">
        <w:rPr>
          <w:szCs w:val="26"/>
        </w:rPr>
        <w:t>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22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текущему ремонту объектов недвижимого имущества, находящихся в муниципальной собственности, на 2021 год» согласно приложению № 20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23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текущему ремонту объектов недвижимого имущества, находящихся в муниципальной собственности, на плановый период 2022 и 2023 годов» согласно приложению № 21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24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содержанию объектов благоустройства и благоустройству территории муниципального образования город Норильск на 2021 год» согласно приложению № 22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1.15. В статье 17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1F5FED">
        <w:rPr>
          <w:szCs w:val="26"/>
        </w:rPr>
        <w:t>- в абзаце втором пункта 1 цифры «148 345,8» заменить цифрами «128 529,7»;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  <w:highlight w:val="yellow"/>
        </w:rPr>
      </w:pPr>
      <w:r w:rsidRPr="001F5FED">
        <w:rPr>
          <w:szCs w:val="26"/>
        </w:rPr>
        <w:t>- в абзаце втором подпункта 1 пункта 1 цифры «123 414,0» заменить цифрами «103 597,9».</w:t>
      </w:r>
    </w:p>
    <w:p w:rsidR="001F5FED" w:rsidRPr="001F5FED" w:rsidRDefault="001F5FED" w:rsidP="001F5FED">
      <w:pPr>
        <w:ind w:firstLine="709"/>
        <w:rPr>
          <w:szCs w:val="26"/>
        </w:rPr>
      </w:pPr>
      <w:r w:rsidRPr="001F5FED">
        <w:rPr>
          <w:szCs w:val="26"/>
        </w:rPr>
        <w:t>1.16. В статье 18 решения:</w:t>
      </w:r>
    </w:p>
    <w:p w:rsidR="001F5FED" w:rsidRPr="001F5FED" w:rsidRDefault="001F5FED" w:rsidP="001F5FED">
      <w:pPr>
        <w:ind w:firstLine="709"/>
        <w:rPr>
          <w:szCs w:val="26"/>
        </w:rPr>
      </w:pPr>
      <w:r w:rsidRPr="001F5FED">
        <w:rPr>
          <w:szCs w:val="26"/>
        </w:rPr>
        <w:t>- в абзаце втором пункта 1 цифры «</w:t>
      </w:r>
      <w:r w:rsidRPr="009C53D7">
        <w:rPr>
          <w:bCs/>
        </w:rPr>
        <w:t>1 149 074,3</w:t>
      </w:r>
      <w:r w:rsidRPr="001F5FED">
        <w:rPr>
          <w:szCs w:val="26"/>
        </w:rPr>
        <w:t>» заменить цифрами «</w:t>
      </w:r>
      <w:r w:rsidRPr="009C53D7">
        <w:rPr>
          <w:bCs/>
        </w:rPr>
        <w:t>1 115 730,2,</w:t>
      </w:r>
      <w:r w:rsidRPr="001F5FED">
        <w:rPr>
          <w:szCs w:val="26"/>
        </w:rPr>
        <w:t>»;</w:t>
      </w:r>
    </w:p>
    <w:p w:rsidR="001F5FED" w:rsidRPr="001F5FED" w:rsidRDefault="001F5FED" w:rsidP="001F5FED">
      <w:pPr>
        <w:ind w:firstLine="709"/>
        <w:rPr>
          <w:szCs w:val="26"/>
        </w:rPr>
      </w:pPr>
      <w:r w:rsidRPr="001F5FED">
        <w:rPr>
          <w:szCs w:val="26"/>
        </w:rPr>
        <w:lastRenderedPageBreak/>
        <w:t>- в абзаце третьем пункта 1 цифры «</w:t>
      </w:r>
      <w:r w:rsidRPr="009C53D7">
        <w:rPr>
          <w:bCs/>
        </w:rPr>
        <w:t>269 012,8</w:t>
      </w:r>
      <w:r w:rsidRPr="001F5FED">
        <w:rPr>
          <w:szCs w:val="26"/>
        </w:rPr>
        <w:t>» заменить цифрами «</w:t>
      </w:r>
      <w:r w:rsidRPr="009C53D7">
        <w:rPr>
          <w:bCs/>
        </w:rPr>
        <w:t>981 591,2</w:t>
      </w:r>
      <w:r w:rsidRPr="001F5FED">
        <w:rPr>
          <w:szCs w:val="26"/>
        </w:rPr>
        <w:t>»;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27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капитальному ремонту на объектах жилищного фонда муниципального образования город Норильск на 2021 год» согласно приложению № 23 к настоящему решению;</w:t>
      </w:r>
    </w:p>
    <w:p w:rsidR="001F5FED" w:rsidRPr="001F5FED" w:rsidRDefault="001F5FED" w:rsidP="001F5FED">
      <w:pPr>
        <w:autoSpaceDE w:val="0"/>
        <w:autoSpaceDN w:val="0"/>
        <w:adjustRightInd w:val="0"/>
        <w:ind w:firstLine="708"/>
        <w:rPr>
          <w:szCs w:val="26"/>
        </w:rPr>
      </w:pPr>
      <w:r w:rsidRPr="001F5FED">
        <w:rPr>
          <w:szCs w:val="26"/>
        </w:rPr>
        <w:t xml:space="preserve">- утвердить новую редакцию приложения № 28 к решению Городского Совета </w:t>
      </w:r>
      <w:r w:rsidRPr="009C53D7">
        <w:rPr>
          <w:szCs w:val="26"/>
        </w:rPr>
        <w:t xml:space="preserve">от 15.12.2020 № 24/5-553 </w:t>
      </w:r>
      <w:r w:rsidRPr="001F5FED">
        <w:rPr>
          <w:szCs w:val="26"/>
        </w:rPr>
        <w:t>«О бюджете муниципального образования город Норильск на 2021 год и на плановый период 2022 и 2023 годов» – «Мероприятия по капитальному ремонту на объектах жилищного фонда муниципального образования город Норильск на плановый период 2022 и 2023 годов» согласно приложению № 24 к настоящему решению.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1.17. В пункте 1 статьи 20 решения: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абзаце втором подпункта 1 цифры «114 700,0» заменить цифрами «74 700,0»;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в абзаце третьем подпункта 1 цифры «57 551,9» заменить цифрами «0,0»;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>- дополнить подпунктом 3 следующе</w:t>
      </w:r>
      <w:r w:rsidR="00753DD8">
        <w:rPr>
          <w:szCs w:val="26"/>
        </w:rPr>
        <w:t>го</w:t>
      </w:r>
      <w:r w:rsidRPr="001F5FED">
        <w:rPr>
          <w:szCs w:val="26"/>
        </w:rPr>
        <w:t xml:space="preserve"> </w:t>
      </w:r>
      <w:r w:rsidR="00753DD8">
        <w:rPr>
          <w:szCs w:val="26"/>
        </w:rPr>
        <w:t>содержания</w:t>
      </w:r>
      <w:r w:rsidRPr="001F5FED">
        <w:rPr>
          <w:szCs w:val="26"/>
        </w:rPr>
        <w:t>:</w:t>
      </w:r>
    </w:p>
    <w:p w:rsidR="001F5FED" w:rsidRPr="001F5FED" w:rsidRDefault="001F5FED" w:rsidP="001F5FED">
      <w:pPr>
        <w:autoSpaceDE w:val="0"/>
        <w:autoSpaceDN w:val="0"/>
        <w:adjustRightInd w:val="0"/>
        <w:ind w:right="50" w:firstLine="709"/>
        <w:rPr>
          <w:szCs w:val="26"/>
        </w:rPr>
      </w:pPr>
      <w:r w:rsidRPr="001F5FED">
        <w:rPr>
          <w:szCs w:val="26"/>
        </w:rPr>
        <w:t xml:space="preserve">«3) на выполнение проектных и (или) инженерно-изыскательских работ для проведения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Норильск, в 2021 году в сумме 40 000,0 тыс. руб.». </w:t>
      </w:r>
    </w:p>
    <w:p w:rsidR="00753DD8" w:rsidRPr="00753DD8" w:rsidRDefault="001F5FED" w:rsidP="001F5FED">
      <w:pPr>
        <w:ind w:firstLine="709"/>
        <w:rPr>
          <w:szCs w:val="26"/>
        </w:rPr>
      </w:pPr>
      <w:r w:rsidRPr="001F5FED">
        <w:rPr>
          <w:szCs w:val="26"/>
        </w:rPr>
        <w:t xml:space="preserve">1.18. </w:t>
      </w:r>
      <w:r w:rsidR="00753DD8">
        <w:rPr>
          <w:szCs w:val="26"/>
        </w:rPr>
        <w:t xml:space="preserve">В </w:t>
      </w:r>
      <w:r w:rsidR="00753DD8" w:rsidRPr="001F5FED">
        <w:rPr>
          <w:szCs w:val="26"/>
        </w:rPr>
        <w:t>стать</w:t>
      </w:r>
      <w:r w:rsidR="00753DD8">
        <w:rPr>
          <w:szCs w:val="26"/>
        </w:rPr>
        <w:t>е</w:t>
      </w:r>
      <w:r w:rsidR="00753DD8" w:rsidRPr="001F5FED">
        <w:rPr>
          <w:szCs w:val="26"/>
        </w:rPr>
        <w:t xml:space="preserve"> 27</w:t>
      </w:r>
      <w:r w:rsidR="00753DD8">
        <w:rPr>
          <w:szCs w:val="26"/>
        </w:rPr>
        <w:t xml:space="preserve"> решения</w:t>
      </w:r>
      <w:r w:rsidR="00753DD8" w:rsidRPr="00753DD8">
        <w:rPr>
          <w:szCs w:val="26"/>
        </w:rPr>
        <w:t>:</w:t>
      </w:r>
    </w:p>
    <w:p w:rsidR="001F5FED" w:rsidRPr="001F5FED" w:rsidRDefault="00753DD8" w:rsidP="001F5FED">
      <w:pPr>
        <w:ind w:firstLine="709"/>
        <w:rPr>
          <w:szCs w:val="26"/>
        </w:rPr>
      </w:pPr>
      <w:r w:rsidRPr="00753DD8">
        <w:rPr>
          <w:szCs w:val="26"/>
        </w:rPr>
        <w:t xml:space="preserve">- </w:t>
      </w:r>
      <w:r>
        <w:rPr>
          <w:szCs w:val="26"/>
        </w:rPr>
        <w:t>п</w:t>
      </w:r>
      <w:r w:rsidR="001F5FED" w:rsidRPr="001F5FED">
        <w:rPr>
          <w:szCs w:val="26"/>
        </w:rPr>
        <w:t>ункт 1 изложить в следующей редакции:</w:t>
      </w:r>
    </w:p>
    <w:p w:rsidR="001F5FED" w:rsidRPr="001F5FED" w:rsidRDefault="001F5FED" w:rsidP="001F5FED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«1. Утвердить объем бюджетных ассигнований дорожного фонда муниципального образования город Норильск: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2021 году в сумме 2 653 309,4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2022 году в сумме 3 167 937,4 тыс. рублей;</w:t>
      </w:r>
    </w:p>
    <w:p w:rsidR="001F5FED" w:rsidRPr="001F5FED" w:rsidRDefault="001F5FED" w:rsidP="001F5FED">
      <w:pPr>
        <w:autoSpaceDE w:val="0"/>
        <w:autoSpaceDN w:val="0"/>
        <w:adjustRightInd w:val="0"/>
        <w:ind w:firstLine="709"/>
        <w:rPr>
          <w:szCs w:val="26"/>
        </w:rPr>
      </w:pPr>
      <w:r w:rsidRPr="001F5FED">
        <w:rPr>
          <w:szCs w:val="26"/>
        </w:rPr>
        <w:t>- в 2023 году в сумме 655 567,8 тыс. рублей.»;</w:t>
      </w:r>
    </w:p>
    <w:p w:rsidR="001F5FED" w:rsidRDefault="001F5FED" w:rsidP="001F5FED">
      <w:pPr>
        <w:ind w:firstLine="709"/>
        <w:rPr>
          <w:szCs w:val="26"/>
        </w:rPr>
      </w:pPr>
      <w:r w:rsidRPr="001F5FED">
        <w:rPr>
          <w:szCs w:val="26"/>
        </w:rPr>
        <w:t>- в пункте 2 цифры «929 794,7» заменить цифрами «3 277 980,6»</w:t>
      </w:r>
      <w:r w:rsidR="00753DD8">
        <w:rPr>
          <w:szCs w:val="26"/>
        </w:rPr>
        <w:t>.</w:t>
      </w:r>
      <w:bookmarkStart w:id="0" w:name="_GoBack"/>
      <w:bookmarkEnd w:id="0"/>
    </w:p>
    <w:p w:rsidR="007D482A" w:rsidRPr="00F72CB8" w:rsidRDefault="00682991" w:rsidP="007D482A">
      <w:pPr>
        <w:autoSpaceDE w:val="0"/>
        <w:autoSpaceDN w:val="0"/>
        <w:adjustRightInd w:val="0"/>
        <w:ind w:firstLine="709"/>
      </w:pPr>
      <w:r>
        <w:rPr>
          <w:szCs w:val="26"/>
        </w:rPr>
        <w:t>2</w:t>
      </w:r>
      <w:r w:rsidR="007D482A" w:rsidRPr="00F72CB8">
        <w:rPr>
          <w:szCs w:val="26"/>
        </w:rPr>
        <w:t>. Настоящее решение вступает в силу со дня принятия</w:t>
      </w:r>
      <w:r w:rsidR="007D482A" w:rsidRPr="00F72CB8">
        <w:t>.</w:t>
      </w:r>
    </w:p>
    <w:p w:rsidR="007D482A" w:rsidRPr="00F72CB8" w:rsidRDefault="00682991" w:rsidP="007D482A">
      <w:pPr>
        <w:ind w:firstLine="709"/>
        <w:rPr>
          <w:szCs w:val="26"/>
        </w:rPr>
      </w:pPr>
      <w:r>
        <w:rPr>
          <w:szCs w:val="26"/>
        </w:rPr>
        <w:t>3</w:t>
      </w:r>
      <w:r w:rsidR="007D482A" w:rsidRPr="00F72CB8">
        <w:rPr>
          <w:szCs w:val="26"/>
        </w:rPr>
        <w:t>. Настоящее решение опубликовать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12625D">
      <w:footerReference w:type="default" r:id="rId13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4E2" w:rsidRDefault="00DC34E2" w:rsidP="00171B74">
      <w:r>
        <w:separator/>
      </w:r>
    </w:p>
  </w:endnote>
  <w:endnote w:type="continuationSeparator" w:id="0">
    <w:p w:rsidR="00DC34E2" w:rsidRDefault="00DC34E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3DD8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4E2" w:rsidRDefault="00DC34E2" w:rsidP="00171B74">
      <w:r>
        <w:separator/>
      </w:r>
    </w:p>
  </w:footnote>
  <w:footnote w:type="continuationSeparator" w:id="0">
    <w:p w:rsidR="00DC34E2" w:rsidRDefault="00DC34E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172E"/>
    <w:rsid w:val="000B7569"/>
    <w:rsid w:val="000C0CC3"/>
    <w:rsid w:val="000C3573"/>
    <w:rsid w:val="000E448C"/>
    <w:rsid w:val="000F23B1"/>
    <w:rsid w:val="00106F05"/>
    <w:rsid w:val="00116894"/>
    <w:rsid w:val="0012625D"/>
    <w:rsid w:val="0012654E"/>
    <w:rsid w:val="00130DDE"/>
    <w:rsid w:val="001324F3"/>
    <w:rsid w:val="00132CBA"/>
    <w:rsid w:val="00136DFB"/>
    <w:rsid w:val="00155527"/>
    <w:rsid w:val="00162A48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5FED"/>
    <w:rsid w:val="001F7461"/>
    <w:rsid w:val="00227FD6"/>
    <w:rsid w:val="00231E94"/>
    <w:rsid w:val="0023251E"/>
    <w:rsid w:val="00233C37"/>
    <w:rsid w:val="00234768"/>
    <w:rsid w:val="00236369"/>
    <w:rsid w:val="00240451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2449B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1B24"/>
    <w:rsid w:val="003F25D9"/>
    <w:rsid w:val="003F4830"/>
    <w:rsid w:val="0040157A"/>
    <w:rsid w:val="004049F8"/>
    <w:rsid w:val="00404A05"/>
    <w:rsid w:val="00412892"/>
    <w:rsid w:val="004128AC"/>
    <w:rsid w:val="004171B7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97DF9"/>
    <w:rsid w:val="004A1533"/>
    <w:rsid w:val="004A57BE"/>
    <w:rsid w:val="004B24B9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7B5C"/>
    <w:rsid w:val="00582BE2"/>
    <w:rsid w:val="0058319D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37E95"/>
    <w:rsid w:val="00651821"/>
    <w:rsid w:val="00681FAB"/>
    <w:rsid w:val="00682991"/>
    <w:rsid w:val="00683A04"/>
    <w:rsid w:val="00686154"/>
    <w:rsid w:val="006921B8"/>
    <w:rsid w:val="006A7DE1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53DD8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482A"/>
    <w:rsid w:val="007F1792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2EC5"/>
    <w:rsid w:val="009379EC"/>
    <w:rsid w:val="00951EC9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1C22"/>
    <w:rsid w:val="00A61566"/>
    <w:rsid w:val="00A62484"/>
    <w:rsid w:val="00A64D85"/>
    <w:rsid w:val="00A713BF"/>
    <w:rsid w:val="00A92A88"/>
    <w:rsid w:val="00AA373A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1EBF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0EF6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03F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3F2B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5820"/>
    <w:rsid w:val="00D95D94"/>
    <w:rsid w:val="00DB10FF"/>
    <w:rsid w:val="00DB5B94"/>
    <w:rsid w:val="00DC06F4"/>
    <w:rsid w:val="00DC34E2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0788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610DE"/>
    <w:rsid w:val="00F73F53"/>
    <w:rsid w:val="00F919E4"/>
    <w:rsid w:val="00F948F2"/>
    <w:rsid w:val="00F95736"/>
    <w:rsid w:val="00FA58C7"/>
    <w:rsid w:val="00FB7E9F"/>
    <w:rsid w:val="00FC0A7A"/>
    <w:rsid w:val="00FC0ABD"/>
    <w:rsid w:val="00FD26F4"/>
    <w:rsid w:val="00FD3856"/>
    <w:rsid w:val="00FD527E"/>
    <w:rsid w:val="00FD5B30"/>
    <w:rsid w:val="00FE2183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rsid w:val="007D48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A3F3EA806FB49E8363D3FFC9DAF92BE0E389F7AC5216158BE038E92DB85218D3BD7392037621FE6B106C4Ff2y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A3F3EA806FB49E8363D3FFC9DAF92BE0E389F7AC531E1988EC38E92DB85218D3BD7392037621FE6E12684Ff2y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0A3F3EA806FB49E8363D3FFC9DAF92BE0E389F7AC5216158BE038E92DB85218D3BD7392037621FE6B106C4Ff2y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A3F3EA806FB49E8363D3FFC9DAF92BE0E389F7AC531E1988EC38E92DB85218D3BD7392037621FE6E12684Ff2y3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9131B-4C7B-4772-842A-675035EA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2021-10-30T07:46:00Z</cp:lastPrinted>
  <dcterms:created xsi:type="dcterms:W3CDTF">2021-10-30T04:24:00Z</dcterms:created>
  <dcterms:modified xsi:type="dcterms:W3CDTF">2021-11-09T08:57:00Z</dcterms:modified>
</cp:coreProperties>
</file>